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Arial" w:cs="Arial" w:hAnsi="Arial" w:eastAsia="Arial"/>
          <w:b w:val="1"/>
          <w:bCs w:val="1"/>
          <w:sz w:val="40"/>
          <w:szCs w:val="40"/>
        </w:rPr>
      </w:pPr>
    </w:p>
    <w:p>
      <w:pPr>
        <w:pStyle w:val="Body"/>
        <w:jc w:val="center"/>
        <w:rPr>
          <w:rFonts w:ascii="Arial" w:cs="Arial" w:hAnsi="Arial" w:eastAsia="Arial"/>
          <w:b w:val="1"/>
          <w:bCs w:val="1"/>
          <w:sz w:val="32"/>
          <w:szCs w:val="32"/>
        </w:rPr>
      </w:pPr>
      <w:r>
        <w:rPr>
          <w:rFonts w:ascii="Arial" w:hAnsi="Arial"/>
          <w:b w:val="1"/>
          <w:bCs w:val="1"/>
          <w:sz w:val="32"/>
          <w:szCs w:val="32"/>
          <w:rtl w:val="0"/>
          <w:lang w:val="en-US"/>
        </w:rPr>
        <w:t>Data Protection &amp; Privacy Policy</w:t>
      </w:r>
    </w:p>
    <w:p>
      <w:pPr>
        <w:pStyle w:val="Body"/>
        <w:jc w:val="center"/>
        <w:rPr>
          <w:rFonts w:ascii="Arial" w:cs="Arial" w:hAnsi="Arial" w:eastAsia="Arial"/>
          <w:sz w:val="32"/>
          <w:szCs w:val="32"/>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Your Personal Data - what is it?</w:t>
      </w:r>
    </w:p>
    <w:p>
      <w:pPr>
        <w:pStyle w:val="Body"/>
        <w:jc w:val="left"/>
        <w:rPr>
          <w:rFonts w:ascii="Arial" w:cs="Arial" w:hAnsi="Arial" w:eastAsia="Arial"/>
          <w:b w:val="1"/>
          <w:bCs w:val="1"/>
          <w:sz w:val="28"/>
          <w:szCs w:val="28"/>
          <w:u w:val="single"/>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hint="default"/>
          <w:outline w:val="0"/>
          <w:color w:val="4f4430"/>
          <w:sz w:val="24"/>
          <w:szCs w:val="24"/>
          <w:shd w:val="clear" w:color="auto" w:fill="ffffff"/>
          <w:rtl w:val="1"/>
          <w:lang w:val="ar-SA" w:bidi="ar-SA"/>
          <w14:textFill>
            <w14:solidFill>
              <w14:srgbClr w14:val="4F4430"/>
            </w14:solidFill>
          </w14:textFill>
        </w:rPr>
        <w:t>“</w:t>
      </w:r>
      <w:r>
        <w:rPr>
          <w:rFonts w:ascii="Arial" w:hAnsi="Arial"/>
          <w:outline w:val="0"/>
          <w:color w:val="4f4430"/>
          <w:sz w:val="24"/>
          <w:szCs w:val="24"/>
          <w:shd w:val="clear" w:color="auto" w:fill="ffffff"/>
          <w:rtl w:val="0"/>
          <w:lang w:val="nl-NL"/>
          <w14:textFill>
            <w14:solidFill>
              <w14:srgbClr w14:val="4F4430"/>
            </w14:solidFill>
          </w14:textFill>
        </w:rPr>
        <w:t>Personal data</w:t>
      </w:r>
      <w:r>
        <w:rPr>
          <w:rFonts w:ascii="Arial" w:hAnsi="Arial" w:hint="default"/>
          <w:outline w:val="0"/>
          <w:color w:val="4f4430"/>
          <w:sz w:val="24"/>
          <w:szCs w:val="24"/>
          <w:shd w:val="clear" w:color="auto" w:fill="ffffff"/>
          <w:rtl w:val="0"/>
          <w14:textFill>
            <w14:solidFill>
              <w14:srgbClr w14:val="4F4430"/>
            </w14:solidFill>
          </w14:textFill>
        </w:rPr>
        <w:t xml:space="preserve">” </w:t>
      </w:r>
      <w:r>
        <w:rPr>
          <w:rFonts w:ascii="Arial" w:hAnsi="Arial"/>
          <w:outline w:val="0"/>
          <w:color w:val="4f4430"/>
          <w:sz w:val="24"/>
          <w:szCs w:val="24"/>
          <w:shd w:val="clear" w:color="auto" w:fill="ffffff"/>
          <w:rtl w:val="0"/>
          <w:lang w:val="en-US"/>
          <w14:textFill>
            <w14:solidFill>
              <w14:srgbClr w14:val="4F4430"/>
            </w14:solidFill>
          </w14:textFill>
        </w:rPr>
        <w:t xml:space="preserve">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w:t>
      </w:r>
      <w:r>
        <w:rPr>
          <w:rFonts w:ascii="Arial" w:hAnsi="Arial" w:hint="default"/>
          <w:outline w:val="0"/>
          <w:color w:val="4f4430"/>
          <w:sz w:val="24"/>
          <w:szCs w:val="24"/>
          <w:shd w:val="clear" w:color="auto" w:fill="ffffff"/>
          <w:rtl w:val="1"/>
          <w:lang w:val="ar-SA" w:bidi="ar-SA"/>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GDPR") and other legislation relating to personal data and rights such as the Human Rights Act.</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Who are we?</w:t>
      </w:r>
    </w:p>
    <w:p>
      <w:pPr>
        <w:pStyle w:val="Default"/>
        <w:bidi w:val="0"/>
        <w:ind w:left="0" w:right="0" w:firstLine="0"/>
        <w:jc w:val="left"/>
        <w:rPr>
          <w:rFonts w:ascii="Arial" w:cs="Arial" w:hAnsi="Arial" w:eastAsia="Arial"/>
          <w:b w:val="1"/>
          <w:bCs w:val="1"/>
          <w:outline w:val="0"/>
          <w:color w:val="4f4430"/>
          <w:sz w:val="28"/>
          <w:szCs w:val="28"/>
          <w:u w:val="single"/>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The Privacy Notice is provided to you by Dunkeswell Parish Council, which is the data controller for your data.</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Other data controllers Dunkeswell Parish Council works with:</w:t>
      </w:r>
    </w:p>
    <w:p>
      <w:pPr>
        <w:pStyle w:val="Default"/>
        <w:bidi w:val="0"/>
        <w:ind w:left="0" w:right="0" w:firstLine="0"/>
        <w:jc w:val="left"/>
        <w:rPr>
          <w:rFonts w:ascii="Arial" w:cs="Arial" w:hAnsi="Arial" w:eastAsia="Arial"/>
          <w:b w:val="1"/>
          <w:bCs w:val="1"/>
          <w:outline w:val="0"/>
          <w:color w:val="4f4430"/>
          <w:sz w:val="28"/>
          <w:szCs w:val="28"/>
          <w:shd w:val="clear" w:color="auto" w:fill="ffffff"/>
          <w:rtl w:val="0"/>
          <w14:textFill>
            <w14:solidFill>
              <w14:srgbClr w14:val="4F4430"/>
            </w14:solidFill>
          </w14:textFill>
        </w:rPr>
      </w:pP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Other Local,District &amp; National Authorities</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Community Groups</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Other not for profit organisations</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Contractors</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Service providers</w:t>
      </w:r>
    </w:p>
    <w:p>
      <w:pPr>
        <w:pStyle w:val="Default"/>
        <w:bidi w:val="0"/>
        <w:ind w:left="0" w:right="0" w:firstLine="0"/>
        <w:jc w:val="left"/>
        <w:rPr>
          <w:rFonts w:ascii="Verdana" w:cs="Verdana" w:hAnsi="Verdana" w:eastAsia="Verdana"/>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may need to share your personal data with them so they can carry out their responsibilities to D</w:t>
      </w:r>
      <w:r>
        <w:rPr>
          <w:rFonts w:ascii="Arial" w:hAnsi="Arial"/>
          <w:outline w:val="0"/>
          <w:color w:val="4f4430"/>
          <w:sz w:val="24"/>
          <w:szCs w:val="24"/>
          <w:shd w:val="clear" w:color="auto" w:fill="ffffff"/>
          <w:rtl w:val="0"/>
          <w:lang w:val="en-US"/>
          <w14:textFill>
            <w14:solidFill>
              <w14:srgbClr w14:val="4F4430"/>
            </w14:solidFill>
          </w14:textFill>
        </w:rPr>
        <w:t>unkeswell Parish Council</w:t>
      </w:r>
      <w:r>
        <w:rPr>
          <w:rFonts w:ascii="Arial" w:hAnsi="Arial"/>
          <w:outline w:val="0"/>
          <w:color w:val="4f4430"/>
          <w:sz w:val="24"/>
          <w:szCs w:val="24"/>
          <w:shd w:val="clear" w:color="auto" w:fill="ffffff"/>
          <w:rtl w:val="0"/>
          <w:lang w:val="en-US"/>
          <w14:textFill>
            <w14:solidFill>
              <w14:srgbClr w14:val="4F4430"/>
            </w14:solidFill>
          </w14:textFill>
        </w:rPr>
        <w:t xml:space="preserve"> and its members. If we and the other data controllers listed above are processing your data jointly for the same purposes, then D</w:t>
      </w:r>
      <w:r>
        <w:rPr>
          <w:rFonts w:ascii="Arial" w:hAnsi="Arial"/>
          <w:outline w:val="0"/>
          <w:color w:val="4f4430"/>
          <w:sz w:val="24"/>
          <w:szCs w:val="24"/>
          <w:shd w:val="clear" w:color="auto" w:fill="ffffff"/>
          <w:rtl w:val="0"/>
          <w:lang w:val="en-US"/>
          <w14:textFill>
            <w14:solidFill>
              <w14:srgbClr w14:val="4F4430"/>
            </w14:solidFill>
          </w14:textFill>
        </w:rPr>
        <w:t xml:space="preserve">unkeswell Parish Council </w:t>
      </w:r>
      <w:r>
        <w:rPr>
          <w:rFonts w:ascii="Arial" w:hAnsi="Arial"/>
          <w:outline w:val="0"/>
          <w:color w:val="4f4430"/>
          <w:sz w:val="24"/>
          <w:szCs w:val="24"/>
          <w:shd w:val="clear" w:color="auto" w:fill="ffffff"/>
          <w:rtl w:val="0"/>
          <w:lang w:val="en-US"/>
          <w14:textFill>
            <w14:solidFill>
              <w14:srgbClr w14:val="4F4430"/>
            </w14:solidFill>
          </w14:textFill>
        </w:rPr>
        <w:t xml:space="preserve">and the other data controllers may be </w:t>
      </w:r>
      <w:r>
        <w:rPr>
          <w:rFonts w:ascii="Arial" w:hAnsi="Arial" w:hint="default"/>
          <w:outline w:val="0"/>
          <w:color w:val="4f4430"/>
          <w:sz w:val="24"/>
          <w:szCs w:val="24"/>
          <w:shd w:val="clear" w:color="auto" w:fill="ffffff"/>
          <w:rtl w:val="1"/>
          <w:lang w:val="ar-SA" w:bidi="ar-SA"/>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joint data controllers</w:t>
      </w:r>
      <w:r>
        <w:rPr>
          <w:rFonts w:ascii="Arial" w:hAnsi="Arial" w:hint="default"/>
          <w:outline w:val="0"/>
          <w:color w:val="4f4430"/>
          <w:sz w:val="24"/>
          <w:szCs w:val="24"/>
          <w:shd w:val="clear" w:color="auto" w:fill="ffffff"/>
          <w:rtl w:val="0"/>
          <w14:textFill>
            <w14:solidFill>
              <w14:srgbClr w14:val="4F4430"/>
            </w14:solidFill>
          </w14:textFill>
        </w:rPr>
        <w:t xml:space="preserve">” </w:t>
      </w:r>
      <w:r>
        <w:rPr>
          <w:rFonts w:ascii="Arial" w:hAnsi="Arial"/>
          <w:outline w:val="0"/>
          <w:color w:val="4f4430"/>
          <w:sz w:val="24"/>
          <w:szCs w:val="24"/>
          <w:shd w:val="clear" w:color="auto" w:fill="ffffff"/>
          <w:rtl w:val="0"/>
          <w:lang w:val="en-US"/>
          <w14:textFill>
            <w14:solidFill>
              <w14:srgbClr w14:val="4F4430"/>
            </w14:solidFill>
          </w14:textFill>
        </w:rPr>
        <w:t>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A description of what personal data D</w:t>
      </w:r>
      <w:r>
        <w:rPr>
          <w:rFonts w:ascii="Arial" w:hAnsi="Arial"/>
          <w:outline w:val="0"/>
          <w:color w:val="4f4430"/>
          <w:sz w:val="24"/>
          <w:szCs w:val="24"/>
          <w:shd w:val="clear" w:color="auto" w:fill="ffffff"/>
          <w:rtl w:val="0"/>
          <w:lang w:val="en-US"/>
          <w14:textFill>
            <w14:solidFill>
              <w14:srgbClr w14:val="4F4430"/>
            </w14:solidFill>
          </w14:textFill>
        </w:rPr>
        <w:t xml:space="preserve">unkeswell Parish Council </w:t>
      </w:r>
      <w:r>
        <w:rPr>
          <w:rFonts w:ascii="Arial" w:hAnsi="Arial"/>
          <w:outline w:val="0"/>
          <w:color w:val="4f4430"/>
          <w:sz w:val="24"/>
          <w:szCs w:val="24"/>
          <w:shd w:val="clear" w:color="auto" w:fill="ffffff"/>
          <w:rtl w:val="0"/>
          <w:lang w:val="en-US"/>
          <w14:textFill>
            <w14:solidFill>
              <w14:srgbClr w14:val="4F4430"/>
            </w14:solidFill>
          </w14:textFill>
        </w:rPr>
        <w:t>processes and for what purposes is set out in this Privacy Notice.</w:t>
      </w: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Dunkeswell Parish Council</w:t>
      </w:r>
      <w:r>
        <w:rPr>
          <w:rFonts w:ascii="Arial" w:hAnsi="Arial"/>
          <w:b w:val="1"/>
          <w:bCs w:val="1"/>
          <w:outline w:val="0"/>
          <w:color w:val="4f4430"/>
          <w:sz w:val="24"/>
          <w:szCs w:val="24"/>
          <w:shd w:val="clear" w:color="auto" w:fill="ffffff"/>
          <w:rtl w:val="0"/>
          <w:lang w:val="en-US"/>
          <w14:textFill>
            <w14:solidFill>
              <w14:srgbClr w14:val="4F4430"/>
            </w14:solidFill>
          </w14:textFill>
        </w:rPr>
        <w:t xml:space="preserve"> will process some or all of the following personal data where necessary to perform its tasks:</w:t>
      </w:r>
    </w:p>
    <w:p>
      <w:pPr>
        <w:pStyle w:val="Default"/>
        <w:bidi w:val="0"/>
        <w:ind w:left="0" w:right="0" w:firstLine="0"/>
        <w:jc w:val="left"/>
        <w:rPr>
          <w:rFonts w:ascii="Arial" w:cs="Arial" w:hAnsi="Arial" w:eastAsia="Arial"/>
          <w:b w:val="1"/>
          <w:bCs w:val="1"/>
          <w:outline w:val="0"/>
          <w:color w:val="4f4430"/>
          <w:sz w:val="28"/>
          <w:szCs w:val="28"/>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numPr>
          <w:ilvl w:val="0"/>
          <w:numId w:val="3"/>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Names, titles, aliases &amp; photographs</w:t>
      </w:r>
    </w:p>
    <w:p>
      <w:pPr>
        <w:pStyle w:val="Default"/>
        <w:numPr>
          <w:ilvl w:val="0"/>
          <w:numId w:val="3"/>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Contact details, such as telephone numbers, addresses and email addresses</w:t>
      </w:r>
    </w:p>
    <w:p>
      <w:pPr>
        <w:pStyle w:val="Default"/>
        <w:numPr>
          <w:ilvl w:val="0"/>
          <w:numId w:val="3"/>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Where they are relevant to the services provided by Dunkeswell Parish Council or where you provide them to us, we may process information such as gender, age, marital status, nationality, education/work history, academic/professional qualifications, hobbies, family composition and dependants.</w:t>
      </w:r>
    </w:p>
    <w:p>
      <w:pPr>
        <w:pStyle w:val="Default"/>
        <w:numPr>
          <w:ilvl w:val="0"/>
          <w:numId w:val="3"/>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Where we pay you for services or in the event that you pay us for a service, (such as leasing/renting ground) financial identifiers such as bank account numbers, payment/transaction identifiers, policy numbers and claim numbers.</w:t>
      </w:r>
    </w:p>
    <w:p>
      <w:pPr>
        <w:pStyle w:val="Default"/>
        <w:numPr>
          <w:ilvl w:val="0"/>
          <w:numId w:val="3"/>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The personal data we process may include sensitive or other special categories of personal data, such as criminal convictions, racial or ethnic origin, mental or physical health, details of injuries, medication/treatment received, political beliefs, trade union affiliation, genetic data and data regarding sexual life or orientation.</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How we use sensitive data</w:t>
      </w:r>
    </w:p>
    <w:p>
      <w:pPr>
        <w:pStyle w:val="Default"/>
        <w:bidi w:val="0"/>
        <w:ind w:left="0" w:right="0" w:firstLine="0"/>
        <w:jc w:val="left"/>
        <w:rPr>
          <w:rFonts w:ascii="Arial" w:cs="Arial" w:hAnsi="Arial" w:eastAsia="Arial"/>
          <w:b w:val="1"/>
          <w:bCs w:val="1"/>
          <w:outline w:val="0"/>
          <w:color w:val="4f4430"/>
          <w:sz w:val="28"/>
          <w:szCs w:val="28"/>
          <w:shd w:val="clear" w:color="auto" w:fill="ffffff"/>
          <w:rtl w:val="0"/>
          <w14:textFill>
            <w14:solidFill>
              <w14:srgbClr w14:val="4F4430"/>
            </w14:solidFill>
          </w14:textFill>
        </w:rPr>
      </w:pPr>
    </w:p>
    <w:p>
      <w:pPr>
        <w:pStyle w:val="Default"/>
        <w:numPr>
          <w:ilvl w:val="0"/>
          <w:numId w:val="4"/>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do not normally process sensitive personal data but may do so where appropriate such as:</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numPr>
          <w:ilvl w:val="0"/>
          <w:numId w:val="6"/>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Your racial, ethnic, religious origin or similar information in order to monitor compliance with equal opportunities legislation.</w:t>
      </w:r>
    </w:p>
    <w:p>
      <w:pPr>
        <w:pStyle w:val="Default"/>
        <w:numPr>
          <w:ilvl w:val="0"/>
          <w:numId w:val="6"/>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In order to comply with legal requirements and obligations to third parties</w:t>
      </w:r>
    </w:p>
    <w:p>
      <w:pPr>
        <w:pStyle w:val="Default"/>
        <w:numPr>
          <w:ilvl w:val="0"/>
          <w:numId w:val="6"/>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Information about your physical or mental health or condition in order to monitor sick leave and take decisions on your fitness for work.</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numPr>
          <w:ilvl w:val="0"/>
          <w:numId w:val="4"/>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These types of data are described in the GDPR as </w:t>
      </w:r>
      <w:r>
        <w:rPr>
          <w:rFonts w:ascii="Arial" w:hAnsi="Arial" w:hint="default"/>
          <w:outline w:val="0"/>
          <w:color w:val="4f4430"/>
          <w:sz w:val="24"/>
          <w:szCs w:val="24"/>
          <w:shd w:val="clear" w:color="auto" w:fill="ffffff"/>
          <w:rtl w:val="0"/>
          <w:lang w:val="en-US"/>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Special categories of data</w:t>
      </w:r>
      <w:r>
        <w:rPr>
          <w:rFonts w:ascii="Arial" w:hAnsi="Arial" w:hint="default"/>
          <w:outline w:val="0"/>
          <w:color w:val="4f4430"/>
          <w:sz w:val="24"/>
          <w:szCs w:val="24"/>
          <w:shd w:val="clear" w:color="auto" w:fill="ffffff"/>
          <w:rtl w:val="0"/>
          <w:lang w:val="en-US"/>
          <w14:textFill>
            <w14:solidFill>
              <w14:srgbClr w14:val="4F4430"/>
            </w14:solidFill>
          </w14:textFill>
        </w:rPr>
        <w:t xml:space="preserve">” </w:t>
      </w:r>
      <w:r>
        <w:rPr>
          <w:rFonts w:ascii="Arial" w:hAnsi="Arial"/>
          <w:outline w:val="0"/>
          <w:color w:val="4f4430"/>
          <w:sz w:val="24"/>
          <w:szCs w:val="24"/>
          <w:shd w:val="clear" w:color="auto" w:fill="ffffff"/>
          <w:rtl w:val="0"/>
          <w:lang w:val="en-US"/>
          <w14:textFill>
            <w14:solidFill>
              <w14:srgbClr w14:val="4F4430"/>
            </w14:solidFill>
          </w14:textFill>
        </w:rPr>
        <w:t>and require higher levels of protection.  We need to have further justification for collecting, storing and using this type of personal data.</w:t>
      </w:r>
    </w:p>
    <w:p>
      <w:pPr>
        <w:pStyle w:val="Default"/>
        <w:numPr>
          <w:ilvl w:val="0"/>
          <w:numId w:val="4"/>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may process special categories of personal data in the following circumstances;</w:t>
      </w:r>
    </w:p>
    <w:p>
      <w:pPr>
        <w:pStyle w:val="Default"/>
        <w:numPr>
          <w:ilvl w:val="1"/>
          <w:numId w:val="6"/>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In limited circumstances, with your written consent</w:t>
      </w:r>
    </w:p>
    <w:p>
      <w:pPr>
        <w:pStyle w:val="Default"/>
        <w:numPr>
          <w:ilvl w:val="1"/>
          <w:numId w:val="6"/>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Where it is needed in the public interest</w:t>
      </w:r>
    </w:p>
    <w:p>
      <w:pPr>
        <w:pStyle w:val="Default"/>
        <w:numPr>
          <w:ilvl w:val="1"/>
          <w:numId w:val="6"/>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Where we need to carry out our legal obligations</w:t>
      </w:r>
    </w:p>
    <w:p>
      <w:pPr>
        <w:pStyle w:val="Default"/>
        <w:numPr>
          <w:ilvl w:val="0"/>
          <w:numId w:val="4"/>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may process this type of personal data where it is needed in relation to legal claims or where it is needed to protect your interests (or someone els</w:t>
      </w:r>
      <w:r>
        <w:rPr>
          <w:rFonts w:ascii="Arial" w:hAnsi="Arial" w:hint="default"/>
          <w:outline w:val="0"/>
          <w:color w:val="4f4430"/>
          <w:sz w:val="24"/>
          <w:szCs w:val="24"/>
          <w:shd w:val="clear" w:color="auto" w:fill="ffffff"/>
          <w:rtl w:val="0"/>
          <w:lang w:val="en-US"/>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s interests) and you are not capable of giving your consent or where you have already made the information public.</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Do we need your consent to process sensitive personal data?</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Dunkeswell Parish Council will comply with data protection law. This says that the personal data we hold about you must be:</w:t>
      </w:r>
    </w:p>
    <w:p>
      <w:pPr>
        <w:pStyle w:val="Default"/>
        <w:bidi w:val="0"/>
        <w:ind w:left="0" w:right="0" w:firstLine="0"/>
        <w:jc w:val="left"/>
        <w:rPr>
          <w:rFonts w:ascii="Arial" w:cs="Arial" w:hAnsi="Arial" w:eastAsia="Arial"/>
          <w:b w:val="1"/>
          <w:bCs w:val="1"/>
          <w:sz w:val="28"/>
          <w:szCs w:val="28"/>
          <w:shd w:val="clear" w:color="auto" w:fill="ffffff"/>
          <w:rtl w:val="0"/>
        </w:rPr>
      </w:pP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Used lawfully, fairly and in a transparent way.</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Collected only for valid purposes that we have a clearly explained to you and not used in any way that is incompatible with those purposes.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Relevant to the purpose we have told you about and limited only to those purposes.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Accurate and kept up to date.</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Kept only for as long as necessary for the purpose we have told you about.</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Kept and destroyed securely including ensuring appropriate technical and security measures are in place to protect your personal data from loss, misuse, unauthorised access and disclosure.</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We use your data for some or all of the following purposes:</w:t>
      </w:r>
    </w:p>
    <w:p>
      <w:pPr>
        <w:pStyle w:val="Default"/>
        <w:bidi w:val="0"/>
        <w:ind w:left="0" w:right="0" w:firstLine="0"/>
        <w:jc w:val="left"/>
        <w:rPr>
          <w:rFonts w:ascii="Arial" w:cs="Arial" w:hAnsi="Arial" w:eastAsia="Arial"/>
          <w:b w:val="1"/>
          <w:bCs w:val="1"/>
          <w:sz w:val="24"/>
          <w:szCs w:val="24"/>
          <w:shd w:val="clear" w:color="auto" w:fill="ffffff"/>
          <w:rtl w:val="0"/>
        </w:rPr>
      </w:pP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deliver public services including to understand your needs to provide the services that you request and to understand what we can do for you and inform you of other relevant services.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confirm your identity, in order to provide some services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contact you by post, email, telephone or via social media (eg Facebook &amp; Twitter)</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help us build a picture of how we are performing</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prevent and detect fraud and corruption in the use of Public Funds and where necessary for the law enforcement functions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carry out comprehensive safeguarding procedures (including due diligence and complaints handling)in accordance with best safeguarding practice from time to time with the aim ensuring that all children and adults at risk are provided with safe environments and generally as necessary to protect individuals from harm or injury.</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promote relevant information.</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maintain our own accounts and records.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seek views, opinions and comments.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notify you of changes to our facilities, services and upcoming events.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notify you of changes to our staff and Councillors.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send you relevant communications, These may include, information, legislation changes, projects or new initiatives.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process relevant financial transactions.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To allow statistical analysis of data to allow us to plan the prison of services.</w:t>
      </w:r>
    </w:p>
    <w:p>
      <w:pPr>
        <w:pStyle w:val="Default"/>
        <w:bidi w:val="0"/>
        <w:ind w:left="0" w:right="0" w:firstLine="0"/>
        <w:jc w:val="left"/>
        <w:rPr>
          <w:rFonts w:ascii="Arial" w:cs="Arial" w:hAnsi="Arial" w:eastAsia="Arial"/>
          <w:b w:val="1"/>
          <w:bCs w:val="1"/>
          <w:sz w:val="24"/>
          <w:szCs w:val="24"/>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What is the legal basis for processing your personal data?</w:t>
      </w:r>
    </w:p>
    <w:p>
      <w:pPr>
        <w:pStyle w:val="Default"/>
        <w:bidi w:val="0"/>
        <w:ind w:left="0" w:right="0" w:firstLine="0"/>
        <w:jc w:val="left"/>
        <w:rPr>
          <w:rFonts w:ascii="Arial" w:cs="Arial" w:hAnsi="Arial" w:eastAsia="Arial"/>
          <w:b w:val="1"/>
          <w:bCs w:val="1"/>
          <w:sz w:val="24"/>
          <w:szCs w:val="24"/>
          <w:shd w:val="clear" w:color="auto" w:fill="ffffff"/>
          <w:rtl w:val="0"/>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Dunkeswell Parish Council has certain powers and obligations.  Most of your personal data is processed for compliance with its legal obligations, which includes the discharge of the Councils statutory functions and powers. </w:t>
      </w:r>
      <w:r>
        <w:rPr>
          <w:rFonts w:ascii="Arial" w:hAnsi="Arial"/>
          <w:outline w:val="0"/>
          <w:color w:val="4f4430"/>
          <w:sz w:val="24"/>
          <w:szCs w:val="24"/>
          <w:shd w:val="clear" w:color="auto" w:fill="ffffff"/>
          <w:rtl w:val="0"/>
          <w:lang w:val="en-US"/>
          <w14:textFill>
            <w14:solidFill>
              <w14:srgbClr w14:val="4F4430"/>
            </w14:solidFill>
          </w14:textFill>
        </w:rPr>
        <w:t>for example, providing personal information to regulators and statutory bodies.</w:t>
      </w: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may process personal data if it is necessary for the performance of a contract with you, an example of this would be processing your data in connection with a service you have provided or that we provide to you.</w:t>
      </w: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Sometimes the use of your personal data requires your consent. We will first obtain your consent to that use.</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Sharing your personal data</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This section provides information about the third parties with whom D</w:t>
      </w:r>
      <w:r>
        <w:rPr>
          <w:rFonts w:ascii="Arial" w:hAnsi="Arial"/>
          <w:outline w:val="0"/>
          <w:color w:val="4f4430"/>
          <w:sz w:val="24"/>
          <w:szCs w:val="24"/>
          <w:shd w:val="clear" w:color="auto" w:fill="ffffff"/>
          <w:rtl w:val="0"/>
          <w:lang w:val="en-US"/>
          <w14:textFill>
            <w14:solidFill>
              <w14:srgbClr w14:val="4F4430"/>
            </w14:solidFill>
          </w14:textFill>
        </w:rPr>
        <w:t xml:space="preserve">unkeswell Parish Council </w:t>
      </w:r>
      <w:r>
        <w:rPr>
          <w:rFonts w:ascii="Arial" w:hAnsi="Arial"/>
          <w:outline w:val="0"/>
          <w:color w:val="4f4430"/>
          <w:sz w:val="24"/>
          <w:szCs w:val="24"/>
          <w:shd w:val="clear" w:color="auto" w:fill="ffffff"/>
          <w:rtl w:val="0"/>
          <w:lang w:val="en-US"/>
          <w14:textFill>
            <w14:solidFill>
              <w14:srgbClr w14:val="4F4430"/>
            </w14:solidFill>
          </w14:textFill>
        </w:rPr>
        <w:t>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The data controllers listed above under the heading </w:t>
      </w:r>
      <w:r>
        <w:rPr>
          <w:rFonts w:ascii="Arial" w:hAnsi="Arial" w:hint="default"/>
          <w:outline w:val="0"/>
          <w:color w:val="4f4430"/>
          <w:sz w:val="24"/>
          <w:szCs w:val="24"/>
          <w:shd w:val="clear" w:color="auto" w:fill="ffffff"/>
          <w:rtl w:val="0"/>
          <w:lang w:val="en-US"/>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other data controllers Dunkeswell Parish Council works with</w:t>
      </w:r>
      <w:r>
        <w:rPr>
          <w:rFonts w:ascii="Arial" w:hAnsi="Arial" w:hint="default"/>
          <w:outline w:val="0"/>
          <w:color w:val="4f4430"/>
          <w:sz w:val="24"/>
          <w:szCs w:val="24"/>
          <w:shd w:val="clear" w:color="auto" w:fill="ffffff"/>
          <w:rtl w:val="0"/>
          <w:lang w:val="en-US"/>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Our agents, suppliers and contractors.  We may ask others to distribute leaflets/newletters on our behalf or to maintain our website.  We may also employ specialists to provide specialist advice on your behalf.  We use the services of an auditor who overseas our processes.</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On occasion; local authorities or not for profit bodies with which we are carrying out joint ventures. eg in relation to facilities or events for the community.</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How long do we keep your personal data</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We will keep some records permanently if we are legally required to do so or, for example, our Annual Report or minutes of our events. We may keep some other records for an extended period of time. For example, it is currently best practice to keep financial records for a minimum period of 8 years to support HMRC audits or provide tax information. </w:t>
      </w:r>
      <w:r>
        <w:rPr>
          <w:rFonts w:ascii="Arial" w:hAnsi="Arial"/>
          <w:outline w:val="0"/>
          <w:color w:val="4f4430"/>
          <w:sz w:val="24"/>
          <w:szCs w:val="24"/>
          <w:shd w:val="clear" w:color="auto" w:fill="ffffff"/>
          <w:rtl w:val="0"/>
          <w:lang w:val="en-US"/>
          <w14:textFill>
            <w14:solidFill>
              <w14:srgbClr w14:val="4F4430"/>
            </w14:solidFill>
          </w14:textFill>
        </w:rPr>
        <w:t xml:space="preserve">Dunkeswell Parish Council </w:t>
      </w:r>
      <w:r>
        <w:rPr>
          <w:rFonts w:ascii="Arial" w:hAnsi="Arial"/>
          <w:outline w:val="0"/>
          <w:color w:val="4f4430"/>
          <w:sz w:val="24"/>
          <w:szCs w:val="24"/>
          <w:shd w:val="clear" w:color="auto" w:fill="ffffff"/>
          <w:rtl w:val="0"/>
          <w:lang w:val="en-US"/>
          <w14:textFill>
            <w14:solidFill>
              <w14:srgbClr w14:val="4F4430"/>
            </w14:solidFill>
          </w14:textFill>
        </w:rPr>
        <w:t>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Your rights and your personal data</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You have the following rights with respect to your personal data:</w:t>
      </w:r>
    </w:p>
    <w:p>
      <w:pPr>
        <w:pStyle w:val="Default"/>
        <w:bidi w:val="0"/>
        <w:spacing w:after="24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When exercising any of the rights listed below, in order to process your request, we may need to verify your identity for your security. In such cases we will need you to respond with proof of your identity before you can exercise these rights.</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access personal data we hold on you</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There are no fees or charges for the first request but additional requests for the same personal data or requests which are manifestly unfounded or excessive may be subject to an administrative fee.</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correct and update the personal data we hold on you</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If the data we hold on you is out of date, incomplete or incorrect, you can inform us and your data will be updated.  </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have your personal data erased</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If you feel we should no longer be using your personal data or that we are unlawfully using your personal data, you can request that we erase the personal data we hold.</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When we receive your request we will confirm whether the personal data has been deleted or the reason why it cannot be deleted (for example, because we need it to comply with a legal obligation).</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object to processing of your personal data or to restrict it to certain purposes only</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You have the right to request that we stop processing your personal data or ask us to restrict processing.  Upon receiving the request we will contact you and let you know if we are able to comply or if we have a legal obligation to continue processing your data.</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data portability</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You have the right to request that we transfer some of your data to another controller.  We will comply with your request, where it is feasible to do so, within one month of receiving your request.</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withdraw your consent to the processing at any time for any processing of data to which consent was obtained</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You can withdraw your consent easily by telephone, email or by post (see contact details below)</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The right to lodge a complaint with the Information Commissioners Office</w:t>
      </w:r>
    </w:p>
    <w:p>
      <w:pPr>
        <w:pStyle w:val="Default"/>
        <w:numPr>
          <w:ilvl w:val="0"/>
          <w:numId w:val="7"/>
        </w:numPr>
        <w:bidi w:val="0"/>
        <w:spacing w:after="240"/>
        <w:ind w:right="0"/>
        <w:jc w:val="left"/>
        <w:rPr>
          <w:rFonts w:ascii="Verdana" w:hAnsi="Verdana"/>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You can contact the Information Commissioners Office on 0303 123 1113 or via email </w:t>
      </w:r>
      <w:r>
        <w:rPr>
          <w:rStyle w:val="Hyperlink.0"/>
          <w:rFonts w:ascii="Arial" w:cs="Arial" w:hAnsi="Arial" w:eastAsia="Arial"/>
          <w:outline w:val="0"/>
          <w:color w:val="4f4430"/>
          <w:sz w:val="24"/>
          <w:szCs w:val="24"/>
          <w:shd w:val="clear" w:color="auto" w:fill="ffffff"/>
          <w:rtl w:val="0"/>
          <w14:textFill>
            <w14:solidFill>
              <w14:srgbClr w14:val="4F4430"/>
            </w14:solidFill>
          </w14:textFill>
        </w:rPr>
        <w:fldChar w:fldCharType="begin" w:fldLock="0"/>
      </w:r>
      <w:r>
        <w:rPr>
          <w:rStyle w:val="Hyperlink.0"/>
          <w:rFonts w:ascii="Arial" w:cs="Arial" w:hAnsi="Arial" w:eastAsia="Arial"/>
          <w:outline w:val="0"/>
          <w:color w:val="4f4430"/>
          <w:sz w:val="24"/>
          <w:szCs w:val="24"/>
          <w:shd w:val="clear" w:color="auto" w:fill="ffffff"/>
          <w:rtl w:val="0"/>
          <w14:textFill>
            <w14:solidFill>
              <w14:srgbClr w14:val="4F4430"/>
            </w14:solidFill>
          </w14:textFill>
        </w:rPr>
        <w:instrText xml:space="preserve"> HYPERLINK "https://ico.org.uk/global/contact-us/email/"</w:instrText>
      </w:r>
      <w:r>
        <w:rPr>
          <w:rStyle w:val="Hyperlink.0"/>
          <w:rFonts w:ascii="Arial" w:cs="Arial" w:hAnsi="Arial" w:eastAsia="Arial"/>
          <w:outline w:val="0"/>
          <w:color w:val="4f4430"/>
          <w:sz w:val="24"/>
          <w:szCs w:val="24"/>
          <w:shd w:val="clear" w:color="auto" w:fill="ffffff"/>
          <w:rtl w:val="0"/>
          <w14:textFill>
            <w14:solidFill>
              <w14:srgbClr w14:val="4F4430"/>
            </w14:solidFill>
          </w14:textFill>
        </w:rPr>
        <w:fldChar w:fldCharType="separate" w:fldLock="0"/>
      </w:r>
      <w:r>
        <w:rPr>
          <w:rStyle w:val="Hyperlink.0"/>
          <w:rFonts w:ascii="Arial" w:hAnsi="Arial"/>
          <w:outline w:val="0"/>
          <w:color w:val="4f4430"/>
          <w:sz w:val="24"/>
          <w:szCs w:val="24"/>
          <w:shd w:val="clear" w:color="auto" w:fill="ffffff"/>
          <w:rtl w:val="0"/>
          <w:lang w:val="en-US"/>
          <w14:textFill>
            <w14:solidFill>
              <w14:srgbClr w14:val="4F4430"/>
            </w14:solidFill>
          </w14:textFill>
        </w:rPr>
        <w:t>https://ico.org.uk/global/contact-us/email/</w:t>
      </w:r>
      <w:r>
        <w:rPr>
          <w:rFonts w:ascii="Verdana" w:cs="Verdana" w:hAnsi="Verdana" w:eastAsia="Verdana"/>
          <w:outline w:val="0"/>
          <w:color w:val="4f4430"/>
          <w:sz w:val="24"/>
          <w:szCs w:val="24"/>
          <w:shd w:val="clear" w:color="auto" w:fill="ffffff"/>
          <w:rtl w:val="0"/>
          <w14:textFill>
            <w14:solidFill>
              <w14:srgbClr w14:val="4F4430"/>
            </w14:solidFill>
          </w14:textFill>
        </w:rPr>
        <w:fldChar w:fldCharType="end" w:fldLock="0"/>
      </w:r>
      <w:r>
        <w:rPr>
          <w:rFonts w:ascii="Arial" w:hAnsi="Arial"/>
          <w:outline w:val="0"/>
          <w:color w:val="4f4430"/>
          <w:sz w:val="24"/>
          <w:szCs w:val="24"/>
          <w:shd w:val="clear" w:color="auto" w:fill="ffffff"/>
          <w:rtl w:val="0"/>
          <w:lang w:val="en-US"/>
          <w14:textFill>
            <w14:solidFill>
              <w14:srgbClr w14:val="4F4430"/>
            </w14:solidFill>
          </w14:textFill>
        </w:rPr>
        <w:t xml:space="preserve"> or at the Information Commissioner</w:t>
      </w:r>
      <w:r>
        <w:rPr>
          <w:rFonts w:ascii="Arial" w:hAnsi="Arial" w:hint="default"/>
          <w:outline w:val="0"/>
          <w:color w:val="4f4430"/>
          <w:sz w:val="24"/>
          <w:szCs w:val="24"/>
          <w:shd w:val="clear" w:color="auto" w:fill="ffffff"/>
          <w:rtl w:val="0"/>
          <w:lang w:val="en-US"/>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s Office, Wycliffe House, Water Lane, Wilmslow, Cheshire, SK9 5AF.</w:t>
      </w:r>
    </w:p>
    <w:p>
      <w:pPr>
        <w:pStyle w:val="Default"/>
        <w:bidi w:val="0"/>
        <w:spacing w:after="24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Transfer of Data Abroad</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Your data </w:t>
      </w:r>
      <w:r>
        <w:rPr>
          <w:rFonts w:ascii="Arial" w:hAnsi="Arial"/>
          <w:outline w:val="0"/>
          <w:color w:val="4f4430"/>
          <w:sz w:val="24"/>
          <w:szCs w:val="24"/>
          <w:shd w:val="clear" w:color="auto" w:fill="ffffff"/>
          <w:rtl w:val="0"/>
          <w:lang w:val="en-US"/>
          <w14:textFill>
            <w14:solidFill>
              <w14:srgbClr w14:val="4F4430"/>
            </w14:solidFill>
          </w14:textFill>
        </w:rPr>
        <w:t xml:space="preserve">may </w:t>
      </w:r>
      <w:r>
        <w:rPr>
          <w:rFonts w:ascii="Arial" w:hAnsi="Arial"/>
          <w:outline w:val="0"/>
          <w:color w:val="4f4430"/>
          <w:sz w:val="24"/>
          <w:szCs w:val="24"/>
          <w:shd w:val="clear" w:color="auto" w:fill="ffffff"/>
          <w:rtl w:val="0"/>
          <w:lang w:val="en-US"/>
          <w14:textFill>
            <w14:solidFill>
              <w14:srgbClr w14:val="4F4430"/>
            </w14:solidFill>
          </w14:textFill>
        </w:rPr>
        <w:t>be transferred outside the European Economic Area (</w:t>
      </w:r>
      <w:r>
        <w:rPr>
          <w:rFonts w:ascii="Arial" w:hAnsi="Arial" w:hint="default"/>
          <w:outline w:val="0"/>
          <w:color w:val="4f4430"/>
          <w:sz w:val="24"/>
          <w:szCs w:val="24"/>
          <w:shd w:val="clear" w:color="auto" w:fill="ffffff"/>
          <w:rtl w:val="1"/>
          <w:lang w:val="ar-SA" w:bidi="ar-SA"/>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EEA</w:t>
      </w:r>
      <w:r>
        <w:rPr>
          <w:rFonts w:ascii="Arial" w:hAnsi="Arial" w:hint="default"/>
          <w:outline w:val="0"/>
          <w:color w:val="4f4430"/>
          <w:sz w:val="24"/>
          <w:szCs w:val="24"/>
          <w:shd w:val="clear" w:color="auto" w:fill="ffffff"/>
          <w:rtl w:val="0"/>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 This data will only be transferred to countries where there is an adequacy decision in place. Any personal data transferred to countries or territories outside the European Economic Area (</w:t>
      </w:r>
      <w:r>
        <w:rPr>
          <w:rFonts w:ascii="Arial" w:hAnsi="Arial" w:hint="default"/>
          <w:outline w:val="0"/>
          <w:color w:val="4f4430"/>
          <w:sz w:val="24"/>
          <w:szCs w:val="24"/>
          <w:shd w:val="clear" w:color="auto" w:fill="ffffff"/>
          <w:rtl w:val="1"/>
          <w:lang w:val="ar-SA" w:bidi="ar-SA"/>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EEA</w:t>
      </w:r>
      <w:r>
        <w:rPr>
          <w:rFonts w:ascii="Arial" w:hAnsi="Arial" w:hint="default"/>
          <w:outline w:val="0"/>
          <w:color w:val="4f4430"/>
          <w:sz w:val="24"/>
          <w:szCs w:val="24"/>
          <w:shd w:val="clear" w:color="auto" w:fill="ffffff"/>
          <w:rtl w:val="0"/>
          <w14:textFill>
            <w14:solidFill>
              <w14:srgbClr w14:val="4F4430"/>
            </w14:solidFill>
          </w14:textFill>
        </w:rPr>
        <w:t>”</w:t>
      </w:r>
      <w:r>
        <w:rPr>
          <w:rFonts w:ascii="Arial" w:hAnsi="Arial"/>
          <w:outline w:val="0"/>
          <w:color w:val="4f4430"/>
          <w:sz w:val="24"/>
          <w:szCs w:val="24"/>
          <w:shd w:val="clear" w:color="auto" w:fill="ffffff"/>
          <w:rtl w:val="0"/>
          <w:lang w:val="en-US"/>
          <w14:textFill>
            <w14:solidFill>
              <w14:srgbClr w14:val="4F4430"/>
            </w14:solidFill>
          </w14:textFill>
        </w:rPr>
        <w:t>)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Further Processing</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Security</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Data Security is very important to Dunkeswell Parish Council and to protect your data we have put in place suitable physical &amp; electronic procedures to safeguard and secure your collected data.</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take security measures to protect your information which are detailed below:</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A dedicated Parish Council computer is used, protected by password, no data is left on screen for others to see.</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Data in physical form, (eg paper copy)is only kept where absolutely necessary. Any data will be kept in a secure room with limited access and the data destroyed as soon as possible (shredded)</w:t>
      </w:r>
    </w:p>
    <w:p>
      <w:pPr>
        <w:pStyle w:val="Default"/>
        <w:numPr>
          <w:ilvl w:val="0"/>
          <w:numId w:val="2"/>
        </w:numPr>
        <w:bidi w:val="0"/>
        <w:ind w:right="0"/>
        <w:jc w:val="left"/>
        <w:rPr>
          <w:rFonts w:ascii="Arial" w:hAnsi="Arial"/>
          <w:outline w:val="0"/>
          <w:color w:val="4f4430"/>
          <w:sz w:val="24"/>
          <w:szCs w:val="24"/>
          <w:shd w:val="clear" w:color="auto" w:fill="ffffff"/>
          <w:rtl w:val="0"/>
          <w:lang w:val="en-US"/>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We use appropriate procedures and technical security measures (including encryption and archiving techniques) to safeguard your information within our computer system, website and home office.</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Changes to this notice</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We keep this Privacy Notice under regular review and as required it will be updated on the website at </w:t>
      </w:r>
      <w:r>
        <w:rPr>
          <w:rStyle w:val="Link"/>
          <w:rFonts w:ascii="Arial" w:cs="Arial" w:hAnsi="Arial" w:eastAsia="Arial"/>
          <w:outline w:val="0"/>
          <w:color w:val="4f4430"/>
          <w:sz w:val="24"/>
          <w:szCs w:val="24"/>
          <w:shd w:val="clear" w:color="auto" w:fill="ffffff"/>
          <w:rtl w:val="0"/>
          <w14:textFill>
            <w14:solidFill>
              <w14:srgbClr w14:val="4F4430"/>
            </w14:solidFill>
          </w14:textFill>
        </w:rPr>
        <w:fldChar w:fldCharType="begin" w:fldLock="0"/>
      </w:r>
      <w:r>
        <w:rPr>
          <w:rStyle w:val="Link"/>
          <w:rFonts w:ascii="Arial" w:cs="Arial" w:hAnsi="Arial" w:eastAsia="Arial"/>
          <w:outline w:val="0"/>
          <w:color w:val="4f4430"/>
          <w:sz w:val="24"/>
          <w:szCs w:val="24"/>
          <w:shd w:val="clear" w:color="auto" w:fill="ffffff"/>
          <w:rtl w:val="0"/>
          <w14:textFill>
            <w14:solidFill>
              <w14:srgbClr w14:val="4F4430"/>
            </w14:solidFill>
          </w14:textFill>
        </w:rPr>
        <w:instrText xml:space="preserve"> HYPERLINK "https://dunkeswell.net"</w:instrText>
      </w:r>
      <w:r>
        <w:rPr>
          <w:rStyle w:val="Link"/>
          <w:rFonts w:ascii="Arial" w:cs="Arial" w:hAnsi="Arial" w:eastAsia="Arial"/>
          <w:outline w:val="0"/>
          <w:color w:val="4f4430"/>
          <w:sz w:val="24"/>
          <w:szCs w:val="24"/>
          <w:shd w:val="clear" w:color="auto" w:fill="ffffff"/>
          <w:rtl w:val="0"/>
          <w14:textFill>
            <w14:solidFill>
              <w14:srgbClr w14:val="4F4430"/>
            </w14:solidFill>
          </w14:textFill>
        </w:rPr>
        <w:fldChar w:fldCharType="separate" w:fldLock="0"/>
      </w:r>
      <w:r>
        <w:rPr>
          <w:rStyle w:val="Link"/>
          <w:rFonts w:ascii="Arial" w:hAnsi="Arial"/>
          <w:outline w:val="0"/>
          <w:color w:val="4f4430"/>
          <w:sz w:val="24"/>
          <w:szCs w:val="24"/>
          <w:shd w:val="clear" w:color="auto" w:fill="ffffff"/>
          <w:rtl w:val="0"/>
          <w:lang w:val="en-US"/>
          <w14:textFill>
            <w14:solidFill>
              <w14:srgbClr w14:val="4F4430"/>
            </w14:solidFill>
          </w14:textFill>
        </w:rPr>
        <w:t>https://dunkeswell.net</w:t>
      </w:r>
      <w:r>
        <w:rPr>
          <w:rFonts w:ascii="Arial" w:cs="Arial" w:hAnsi="Arial" w:eastAsia="Arial"/>
          <w:outline w:val="0"/>
          <w:color w:val="4f4430"/>
          <w:sz w:val="24"/>
          <w:szCs w:val="24"/>
          <w:shd w:val="clear" w:color="auto" w:fill="ffffff"/>
          <w:rtl w:val="0"/>
          <w14:textFill>
            <w14:solidFill>
              <w14:srgbClr w14:val="4F4430"/>
            </w14:solidFill>
          </w14:textFill>
        </w:rPr>
        <w:fldChar w:fldCharType="end" w:fldLock="0"/>
      </w:r>
      <w:r>
        <w:rPr>
          <w:rFonts w:ascii="Arial" w:hAnsi="Arial"/>
          <w:outline w:val="0"/>
          <w:color w:val="4f4430"/>
          <w:sz w:val="24"/>
          <w:szCs w:val="24"/>
          <w:shd w:val="clear" w:color="auto" w:fill="ffffff"/>
          <w:rtl w:val="0"/>
          <w:lang w:val="en-US"/>
          <w14:textFill>
            <w14:solidFill>
              <w14:srgbClr w14:val="4F4430"/>
            </w14:solidFill>
          </w14:textFill>
        </w:rPr>
        <w:t xml:space="preserve"> This notice was last updated on 4th August 2020</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r>
        <w:rPr>
          <w:rFonts w:ascii="Arial" w:hAnsi="Arial"/>
          <w:b w:val="1"/>
          <w:bCs w:val="1"/>
          <w:outline w:val="0"/>
          <w:color w:val="4f4430"/>
          <w:sz w:val="24"/>
          <w:szCs w:val="24"/>
          <w:shd w:val="clear" w:color="auto" w:fill="ffffff"/>
          <w:rtl w:val="0"/>
          <w:lang w:val="en-US"/>
          <w14:textFill>
            <w14:solidFill>
              <w14:srgbClr w14:val="4F4430"/>
            </w14:solidFill>
          </w14:textFill>
        </w:rPr>
        <w:t>Contact Details</w:t>
      </w:r>
    </w:p>
    <w:p>
      <w:pPr>
        <w:pStyle w:val="Default"/>
        <w:bidi w:val="0"/>
        <w:ind w:left="0" w:right="0" w:firstLine="0"/>
        <w:jc w:val="left"/>
        <w:rPr>
          <w:rFonts w:ascii="Arial" w:cs="Arial" w:hAnsi="Arial" w:eastAsia="Arial"/>
          <w:b w:val="1"/>
          <w:bCs w:val="1"/>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Please contact us if you have any questions about this Privacy Notice or the personal data we hold about you or to exercise all relevant rights, queries or complaints at</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 xml:space="preserve">Dunkeswell Parish Council, </w:t>
      </w:r>
      <w:r>
        <w:rPr>
          <w:rFonts w:ascii="Arial" w:hAnsi="Arial" w:hint="default"/>
          <w:outline w:val="0"/>
          <w:color w:val="4f4430"/>
          <w:sz w:val="24"/>
          <w:szCs w:val="24"/>
          <w:shd w:val="clear" w:color="auto" w:fill="ffffff"/>
          <w:rtl w:val="0"/>
          <w:lang w:val="en-US"/>
          <w14:textFill>
            <w14:solidFill>
              <w14:srgbClr w14:val="4F4430"/>
            </w14:solidFill>
          </w14:textFill>
        </w:rPr>
        <w:t xml:space="preserve">℅ </w:t>
      </w:r>
      <w:r>
        <w:rPr>
          <w:rFonts w:ascii="Arial" w:hAnsi="Arial"/>
          <w:outline w:val="0"/>
          <w:color w:val="4f4430"/>
          <w:sz w:val="24"/>
          <w:szCs w:val="24"/>
          <w:shd w:val="clear" w:color="auto" w:fill="ffffff"/>
          <w:rtl w:val="0"/>
          <w:lang w:val="en-US"/>
          <w14:textFill>
            <w14:solidFill>
              <w14:srgbClr w14:val="4F4430"/>
            </w14:solidFill>
          </w14:textFill>
        </w:rPr>
        <w:t>16 Liberator Way, Dunkeswell, Devon, EX14 4XF</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r>
        <w:rPr>
          <w:rFonts w:ascii="Arial" w:hAnsi="Arial"/>
          <w:outline w:val="0"/>
          <w:color w:val="4f4430"/>
          <w:sz w:val="24"/>
          <w:szCs w:val="24"/>
          <w:shd w:val="clear" w:color="auto" w:fill="ffffff"/>
          <w:rtl w:val="0"/>
          <w:lang w:val="en-US"/>
          <w14:textFill>
            <w14:solidFill>
              <w14:srgbClr w14:val="4F4430"/>
            </w14:solidFill>
          </w14:textFill>
        </w:rPr>
        <w:t>Email;</w:t>
        <w:tab/>
        <w:t>clerk@dunkeswell-pc.gov.uk</w:t>
      </w:r>
    </w:p>
    <w:p>
      <w:pPr>
        <w:pStyle w:val="Default"/>
        <w:bidi w:val="0"/>
        <w:ind w:left="0" w:right="0" w:firstLine="0"/>
        <w:jc w:val="left"/>
        <w:rPr>
          <w:rFonts w:ascii="Arial" w:cs="Arial" w:hAnsi="Arial" w:eastAsia="Arial"/>
          <w:outline w:val="0"/>
          <w:color w:val="4f4430"/>
          <w:sz w:val="24"/>
          <w:szCs w:val="24"/>
          <w:shd w:val="clear" w:color="auto" w:fill="ffffff"/>
          <w:rtl w:val="0"/>
          <w14:textFill>
            <w14:solidFill>
              <w14:srgbClr w14:val="4F4430"/>
            </w14:solidFill>
          </w14:textFill>
        </w:rPr>
      </w:pPr>
    </w:p>
    <w:p>
      <w:pPr>
        <w:pStyle w:val="Default"/>
        <w:bidi w:val="0"/>
        <w:ind w:left="0" w:right="0" w:firstLine="0"/>
        <w:jc w:val="left"/>
        <w:rPr>
          <w:rtl w:val="0"/>
        </w:rPr>
      </w:pPr>
      <w:r>
        <w:rPr>
          <w:rFonts w:ascii="Arial" w:hAnsi="Arial"/>
          <w:outline w:val="0"/>
          <w:color w:val="4f4430"/>
          <w:sz w:val="24"/>
          <w:szCs w:val="24"/>
          <w:shd w:val="clear" w:color="auto" w:fill="ffffff"/>
          <w:rtl w:val="0"/>
          <w:lang w:val="en-US"/>
          <w14:textFill>
            <w14:solidFill>
              <w14:srgbClr w14:val="4F4430"/>
            </w14:solidFill>
          </w14:textFill>
        </w:rPr>
        <w:t>Tel;</w:t>
        <w:tab/>
        <w:t>01404 892757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Next Review September 2021</w:t>
    </w:r>
    <w:r>
      <w:tab/>
      <w:tab/>
    </w:r>
    <w:r>
      <w:rPr>
        <w:sz w:val="18"/>
        <w:szCs w:val="18"/>
        <w:rtl w:val="0"/>
        <w:lang w:val="en-US"/>
      </w:rPr>
      <w:t xml:space="preserve">Page </w:t>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3025533" cy="9076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nkeswell-PC-Rectangle-Border.png"/>
                  <pic:cNvPicPr>
                    <a:picLocks noChangeAspect="1"/>
                  </pic:cNvPicPr>
                </pic:nvPicPr>
                <pic:blipFill>
                  <a:blip r:embed="rId1">
                    <a:extLst/>
                  </a:blip>
                  <a:stretch>
                    <a:fillRect/>
                  </a:stretch>
                </pic:blipFill>
                <pic:spPr>
                  <a:xfrm>
                    <a:off x="0" y="0"/>
                    <a:ext cx="3025533" cy="907660"/>
                  </a:xfrm>
                  <a:prstGeom prst="rect">
                    <a:avLst/>
                  </a:prstGeom>
                  <a:ln w="25400" cap="flat">
                    <a:noFill/>
                    <a:miter lim="400000"/>
                  </a:ln>
                  <a:effectLst>
                    <a:reflection blurRad="0" stA="50000" stPos="0" endA="0" endPos="40000" dist="0" dir="5400000" fadeDir="5400000" sx="100000" sy="-100000" kx="0" ky="0" algn="bl" rotWithShape="0"/>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5">
    <w:abstractNumId w:val="3"/>
  </w:num>
  <w:num w:numId="6">
    <w:abstractNumId w:val="2"/>
  </w:num>
  <w:num w:numId="7">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ar-SA" w:bidi="ar-SA"/>
      <w14:textOutline>
        <w14:noFill/>
      </w14:textOutline>
      <w14:textFill>
        <w14:solidFill>
          <w14:srgbClr w14:val="000000"/>
        </w14:solidFill>
      </w14:textFill>
    </w:rPr>
  </w:style>
  <w:style w:type="numbering" w:styleId="Bullet Big">
    <w:name w:val="Bullet Big"/>
    <w:pPr>
      <w:numPr>
        <w:numId w:val="1"/>
      </w:numPr>
    </w:pPr>
  </w:style>
  <w:style w:type="numbering" w:styleId="Numbered">
    <w:name w:val="Numbered"/>
    <w:pPr>
      <w:numPr>
        <w:numId w:val="5"/>
      </w:numPr>
    </w:pPr>
  </w:style>
  <w:style w:type="character" w:styleId="Link">
    <w:name w:val="Link"/>
    <w:rPr>
      <w:u w:val="single"/>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