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r>
        <w:rPr>
          <w:rFonts w:cs="Arial Unicode MS" w:eastAsia="Arial Unicode MS"/>
          <w:rtl w:val="0"/>
          <w:lang w:val="en-US"/>
        </w:rPr>
        <w:t>Snow Plan</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Dunkeswell Parish Council (DPC) aim to keep some roads as clear as possible during periods of snow.  This does NOT include the main road through the Village as this is salted as part of the larger network covered by Devon County Council.</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It is important to note, that NOT all roads on Highfield or in the older part of the Village will be salted by DPC.  This due to to factors such as salt storage, time and availability of the Warden.  The Snow Warden is a voluntary position.</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DPC currently have use of a small spreading machine and hold a quantity of salt in readiness for snow and bad weather.</w:t>
      </w:r>
    </w:p>
    <w:p>
      <w:pPr>
        <w:pStyle w:val="Body"/>
        <w:jc w:val="left"/>
        <w:rPr>
          <w:b w:val="0"/>
          <w:bCs w:val="0"/>
          <w:sz w:val="24"/>
          <w:szCs w:val="24"/>
        </w:rPr>
      </w:pPr>
    </w:p>
    <w:p>
      <w:pPr>
        <w:pStyle w:val="Body"/>
        <w:jc w:val="left"/>
        <w:rPr>
          <w:sz w:val="24"/>
          <w:szCs w:val="24"/>
        </w:rPr>
      </w:pPr>
      <w:r>
        <w:rPr>
          <w:sz w:val="24"/>
          <w:szCs w:val="24"/>
          <w:rtl w:val="0"/>
          <w:lang w:val="en-US"/>
        </w:rPr>
        <w:t>The Snow Warden</w:t>
      </w:r>
    </w:p>
    <w:p>
      <w:pPr>
        <w:pStyle w:val="Body"/>
        <w:jc w:val="left"/>
        <w:rPr>
          <w:sz w:val="24"/>
          <w:szCs w:val="24"/>
        </w:rPr>
      </w:pPr>
    </w:p>
    <w:p>
      <w:pPr>
        <w:pStyle w:val="Body"/>
        <w:jc w:val="left"/>
        <w:rPr>
          <w:b w:val="0"/>
          <w:bCs w:val="0"/>
          <w:sz w:val="24"/>
          <w:szCs w:val="24"/>
        </w:rPr>
      </w:pPr>
      <w:r>
        <w:rPr>
          <w:sz w:val="24"/>
          <w:szCs w:val="24"/>
          <w:rtl w:val="0"/>
          <w:lang w:val="en-US"/>
        </w:rPr>
        <w:t xml:space="preserve">Currently - </w:t>
      </w:r>
      <w:r>
        <w:rPr>
          <w:b w:val="0"/>
          <w:bCs w:val="0"/>
          <w:sz w:val="24"/>
          <w:szCs w:val="24"/>
          <w:rtl w:val="0"/>
          <w:lang w:val="en-US"/>
        </w:rPr>
        <w:t>Cllr Barrow</w:t>
      </w:r>
    </w:p>
    <w:p>
      <w:pPr>
        <w:pStyle w:val="Body"/>
        <w:jc w:val="left"/>
        <w:rPr>
          <w:sz w:val="24"/>
          <w:szCs w:val="24"/>
        </w:rPr>
      </w:pPr>
    </w:p>
    <w:p>
      <w:pPr>
        <w:pStyle w:val="Body"/>
        <w:numPr>
          <w:ilvl w:val="0"/>
          <w:numId w:val="2"/>
        </w:numPr>
        <w:jc w:val="left"/>
        <w:rPr>
          <w:b w:val="0"/>
          <w:bCs w:val="0"/>
          <w:sz w:val="24"/>
          <w:szCs w:val="24"/>
          <w:lang w:val="en-US"/>
        </w:rPr>
      </w:pPr>
      <w:r>
        <w:rPr>
          <w:b w:val="0"/>
          <w:bCs w:val="0"/>
          <w:sz w:val="24"/>
          <w:szCs w:val="24"/>
          <w:rtl w:val="0"/>
          <w:lang w:val="en-US"/>
        </w:rPr>
        <w:t>Has attended training</w:t>
      </w:r>
    </w:p>
    <w:p>
      <w:pPr>
        <w:pStyle w:val="Body"/>
        <w:numPr>
          <w:ilvl w:val="0"/>
          <w:numId w:val="2"/>
        </w:numPr>
        <w:jc w:val="left"/>
        <w:rPr>
          <w:b w:val="0"/>
          <w:bCs w:val="0"/>
          <w:sz w:val="24"/>
          <w:szCs w:val="24"/>
          <w:lang w:val="en-US"/>
        </w:rPr>
      </w:pPr>
      <w:r>
        <w:rPr>
          <w:b w:val="0"/>
          <w:bCs w:val="0"/>
          <w:sz w:val="24"/>
          <w:szCs w:val="24"/>
          <w:rtl w:val="0"/>
          <w:lang w:val="en-US"/>
        </w:rPr>
        <w:t>Holds &amp; Maintains the salt supplies</w:t>
      </w:r>
    </w:p>
    <w:p>
      <w:pPr>
        <w:pStyle w:val="Body"/>
        <w:numPr>
          <w:ilvl w:val="0"/>
          <w:numId w:val="2"/>
        </w:numPr>
        <w:jc w:val="left"/>
        <w:rPr>
          <w:b w:val="0"/>
          <w:bCs w:val="0"/>
          <w:sz w:val="24"/>
          <w:szCs w:val="24"/>
          <w:lang w:val="en-US"/>
        </w:rPr>
      </w:pPr>
      <w:r>
        <w:rPr>
          <w:b w:val="0"/>
          <w:bCs w:val="0"/>
          <w:sz w:val="24"/>
          <w:szCs w:val="24"/>
          <w:rtl w:val="0"/>
          <w:lang w:val="en-US"/>
        </w:rPr>
        <w:t>Monitors the Weather Event</w:t>
      </w:r>
    </w:p>
    <w:p>
      <w:pPr>
        <w:pStyle w:val="Body"/>
        <w:numPr>
          <w:ilvl w:val="0"/>
          <w:numId w:val="2"/>
        </w:numPr>
        <w:jc w:val="left"/>
        <w:rPr>
          <w:b w:val="0"/>
          <w:bCs w:val="0"/>
          <w:sz w:val="24"/>
          <w:szCs w:val="24"/>
          <w:lang w:val="en-US"/>
        </w:rPr>
      </w:pPr>
      <w:r>
        <w:rPr>
          <w:b w:val="0"/>
          <w:bCs w:val="0"/>
          <w:sz w:val="24"/>
          <w:szCs w:val="24"/>
          <w:rtl w:val="0"/>
          <w:lang w:val="en-US"/>
        </w:rPr>
        <w:t>Spreads salt, in specified locations at the appropriate time (see maps)</w:t>
      </w:r>
    </w:p>
    <w:p>
      <w:pPr>
        <w:pStyle w:val="Body"/>
        <w:numPr>
          <w:ilvl w:val="0"/>
          <w:numId w:val="2"/>
        </w:numPr>
        <w:jc w:val="left"/>
        <w:rPr>
          <w:b w:val="0"/>
          <w:bCs w:val="0"/>
          <w:sz w:val="24"/>
          <w:szCs w:val="24"/>
          <w:lang w:val="en-US"/>
        </w:rPr>
      </w:pPr>
      <w:r>
        <w:rPr>
          <w:b w:val="0"/>
          <w:bCs w:val="0"/>
          <w:sz w:val="24"/>
          <w:szCs w:val="24"/>
          <w:rtl w:val="0"/>
          <w:lang w:val="en-US"/>
        </w:rPr>
        <w:t>Fills the Parish owned salt bins</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List of areas to be spread in a snow event</w:t>
      </w:r>
    </w:p>
    <w:p>
      <w:pPr>
        <w:pStyle w:val="Body"/>
        <w:jc w:val="left"/>
        <w:rPr>
          <w:b w:val="0"/>
          <w:bCs w:val="0"/>
          <w:sz w:val="24"/>
          <w:szCs w:val="24"/>
        </w:rPr>
      </w:pPr>
    </w:p>
    <w:p>
      <w:pPr>
        <w:pStyle w:val="Body"/>
        <w:jc w:val="left"/>
        <w:rPr>
          <w:sz w:val="24"/>
          <w:szCs w:val="24"/>
        </w:rPr>
      </w:pPr>
      <w:r>
        <w:rPr>
          <w:sz w:val="24"/>
          <w:szCs w:val="24"/>
          <w:rtl w:val="0"/>
          <w:lang w:val="en-US"/>
        </w:rPr>
        <w:t>HIghfield</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Highfield Road - though the Estate</w:t>
      </w:r>
    </w:p>
    <w:p>
      <w:pPr>
        <w:pStyle w:val="Body"/>
        <w:jc w:val="left"/>
        <w:rPr>
          <w:b w:val="0"/>
          <w:bCs w:val="0"/>
          <w:sz w:val="24"/>
          <w:szCs w:val="24"/>
        </w:rPr>
      </w:pPr>
      <w:r>
        <w:rPr>
          <w:b w:val="0"/>
          <w:bCs w:val="0"/>
          <w:sz w:val="24"/>
          <w:szCs w:val="24"/>
          <w:rtl w:val="0"/>
          <w:lang w:val="en-US"/>
        </w:rPr>
        <w:t>Culme Way - up to the Surgery</w:t>
      </w:r>
    </w:p>
    <w:p>
      <w:pPr>
        <w:pStyle w:val="Body"/>
        <w:jc w:val="left"/>
        <w:rPr>
          <w:b w:val="0"/>
          <w:bCs w:val="0"/>
          <w:sz w:val="24"/>
          <w:szCs w:val="24"/>
        </w:rPr>
      </w:pPr>
      <w:r>
        <w:rPr>
          <w:b w:val="0"/>
          <w:bCs w:val="0"/>
          <w:sz w:val="24"/>
          <w:szCs w:val="24"/>
          <w:rtl w:val="0"/>
          <w:lang w:val="en-US"/>
        </w:rPr>
        <w:t>Powell Way - Junction &amp; Slope</w:t>
      </w:r>
    </w:p>
    <w:p>
      <w:pPr>
        <w:pStyle w:val="Body"/>
        <w:jc w:val="left"/>
        <w:rPr>
          <w:b w:val="0"/>
          <w:bCs w:val="0"/>
          <w:sz w:val="24"/>
          <w:szCs w:val="24"/>
        </w:rPr>
      </w:pPr>
      <w:r>
        <w:rPr>
          <w:b w:val="0"/>
          <w:bCs w:val="0"/>
          <w:sz w:val="24"/>
          <w:szCs w:val="24"/>
          <w:rtl w:val="0"/>
          <w:lang w:val="en-US"/>
        </w:rPr>
        <w:t xml:space="preserve">Louis Way - Junction &amp; Slope </w:t>
      </w:r>
    </w:p>
    <w:p>
      <w:pPr>
        <w:pStyle w:val="Body"/>
        <w:jc w:val="left"/>
        <w:rPr>
          <w:b w:val="0"/>
          <w:bCs w:val="0"/>
          <w:sz w:val="24"/>
          <w:szCs w:val="24"/>
        </w:rPr>
      </w:pPr>
      <w:r>
        <w:rPr>
          <w:b w:val="0"/>
          <w:bCs w:val="0"/>
          <w:sz w:val="24"/>
          <w:szCs w:val="24"/>
          <w:rtl w:val="0"/>
          <w:lang w:val="en-US"/>
        </w:rPr>
        <w:t>Catalina Close - Junction &amp; Slope</w:t>
      </w:r>
      <w:r>
        <w:rPr>
          <w:b w:val="0"/>
          <w:bCs w:val="0"/>
          <w:sz w:val="24"/>
          <w:szCs w:val="24"/>
          <w:rtl w:val="0"/>
          <w:lang w:val="en-US"/>
        </w:rPr>
        <w:t xml:space="preserve">… </w:t>
      </w:r>
      <w:r>
        <w:rPr>
          <w:b w:val="0"/>
          <w:bCs w:val="0"/>
          <w:sz w:val="24"/>
          <w:szCs w:val="24"/>
          <w:rtl w:val="0"/>
          <w:lang w:val="en-US"/>
        </w:rPr>
        <w:t>salt supplies allowing</w:t>
      </w:r>
    </w:p>
    <w:p>
      <w:pPr>
        <w:pStyle w:val="Body"/>
        <w:jc w:val="left"/>
        <w:rPr>
          <w:b w:val="0"/>
          <w:bCs w:val="0"/>
          <w:sz w:val="24"/>
          <w:szCs w:val="24"/>
        </w:rPr>
      </w:pPr>
      <w:r>
        <w:rPr>
          <w:b w:val="0"/>
          <w:bCs w:val="0"/>
          <w:sz w:val="24"/>
          <w:szCs w:val="24"/>
          <w:rtl w:val="0"/>
          <w:lang w:val="en-US"/>
        </w:rPr>
        <w:t>Tower Way - salt supplies allowing</w:t>
      </w:r>
    </w:p>
    <w:p>
      <w:pPr>
        <w:pStyle w:val="Body"/>
        <w:jc w:val="left"/>
        <w:rPr>
          <w:b w:val="0"/>
          <w:bCs w:val="0"/>
          <w:sz w:val="24"/>
          <w:szCs w:val="24"/>
        </w:rPr>
      </w:pPr>
    </w:p>
    <w:p>
      <w:pPr>
        <w:pStyle w:val="Body"/>
        <w:jc w:val="left"/>
        <w:rPr>
          <w:sz w:val="24"/>
          <w:szCs w:val="24"/>
        </w:rPr>
      </w:pPr>
      <w:r>
        <w:rPr>
          <w:sz w:val="24"/>
          <w:szCs w:val="24"/>
          <w:rtl w:val="0"/>
          <w:lang w:val="en-US"/>
        </w:rPr>
        <w:t>Old part of the Village</w:t>
      </w:r>
    </w:p>
    <w:p>
      <w:pPr>
        <w:pStyle w:val="Body"/>
        <w:jc w:val="left"/>
        <w:rPr>
          <w:sz w:val="24"/>
          <w:szCs w:val="24"/>
        </w:rPr>
      </w:pPr>
    </w:p>
    <w:p>
      <w:pPr>
        <w:pStyle w:val="Body"/>
        <w:jc w:val="left"/>
        <w:rPr>
          <w:b w:val="0"/>
          <w:bCs w:val="0"/>
          <w:sz w:val="24"/>
          <w:szCs w:val="24"/>
        </w:rPr>
      </w:pPr>
      <w:r>
        <w:rPr>
          <w:b w:val="0"/>
          <w:bCs w:val="0"/>
          <w:sz w:val="24"/>
          <w:szCs w:val="24"/>
          <w:rtl w:val="0"/>
          <w:lang w:val="en-US"/>
        </w:rPr>
        <w:t>Manleys Lane - Junction &amp; Slope</w:t>
      </w:r>
    </w:p>
    <w:p>
      <w:pPr>
        <w:pStyle w:val="Body"/>
        <w:jc w:val="left"/>
        <w:rPr>
          <w:b w:val="0"/>
          <w:bCs w:val="0"/>
          <w:sz w:val="24"/>
          <w:szCs w:val="24"/>
        </w:rPr>
      </w:pPr>
      <w:r>
        <w:rPr>
          <w:b w:val="0"/>
          <w:bCs w:val="0"/>
          <w:sz w:val="24"/>
          <w:szCs w:val="24"/>
          <w:rtl w:val="0"/>
          <w:lang w:val="en-US"/>
        </w:rPr>
        <w:t>Tencery Orchard - Junction &amp; Slope</w:t>
      </w:r>
      <w:r>
        <w:rPr>
          <w:b w:val="0"/>
          <w:bCs w:val="0"/>
          <w:sz w:val="24"/>
          <w:szCs w:val="24"/>
          <w:rtl w:val="0"/>
          <w:lang w:val="en-US"/>
        </w:rPr>
        <w:t>…</w:t>
      </w:r>
      <w:r>
        <w:rPr>
          <w:b w:val="0"/>
          <w:bCs w:val="0"/>
          <w:sz w:val="24"/>
          <w:szCs w:val="24"/>
          <w:rtl w:val="0"/>
          <w:lang w:val="en-US"/>
        </w:rPr>
        <w:t>salt supplies allowing</w:t>
      </w:r>
    </w:p>
    <w:p>
      <w:pPr>
        <w:pStyle w:val="Body"/>
        <w:jc w:val="left"/>
        <w:rPr>
          <w:b w:val="0"/>
          <w:bCs w:val="0"/>
          <w:sz w:val="24"/>
          <w:szCs w:val="24"/>
        </w:rPr>
      </w:pPr>
    </w:p>
    <w:p>
      <w:pPr>
        <w:pStyle w:val="Body"/>
        <w:jc w:val="left"/>
        <w:rPr>
          <w:b w:val="0"/>
          <w:bCs w:val="0"/>
          <w:sz w:val="24"/>
          <w:szCs w:val="24"/>
        </w:rPr>
      </w:pPr>
    </w:p>
    <w:p>
      <w:pPr>
        <w:pStyle w:val="Body"/>
        <w:jc w:val="left"/>
        <w:rPr>
          <w:sz w:val="24"/>
          <w:szCs w:val="24"/>
        </w:rPr>
      </w:pPr>
      <w:r>
        <w:rPr>
          <w:rStyle w:val="Hyperlink.0"/>
          <w:sz w:val="24"/>
          <w:szCs w:val="24"/>
        </w:rPr>
        <w:fldChar w:fldCharType="begin" w:fldLock="0"/>
      </w:r>
      <w:r>
        <w:rPr>
          <w:rStyle w:val="Hyperlink.0"/>
          <w:sz w:val="24"/>
          <w:szCs w:val="24"/>
        </w:rPr>
        <w:instrText xml:space="preserve"> HYPERLINK "https://www.google.com/maps/d/edit?mid=1bzENg_HJA0RbAMQTHEKS4yt4fxe_sq-H&amp;ll=50.85484226107877,-3.2232035809508943&amp;z=17"</w:instrText>
      </w:r>
      <w:r>
        <w:rPr>
          <w:rStyle w:val="Hyperlink.0"/>
          <w:sz w:val="24"/>
          <w:szCs w:val="24"/>
        </w:rPr>
        <w:fldChar w:fldCharType="separate" w:fldLock="0"/>
      </w:r>
      <w:r>
        <w:rPr>
          <w:rStyle w:val="Hyperlink.0"/>
          <w:sz w:val="24"/>
          <w:szCs w:val="24"/>
          <w:rtl w:val="0"/>
          <w:lang w:val="en-US"/>
        </w:rPr>
        <w:t>Link to Highfield Map</w:t>
      </w:r>
      <w:r>
        <w:rPr>
          <w:sz w:val="24"/>
          <w:szCs w:val="24"/>
        </w:rPr>
        <w:fldChar w:fldCharType="end" w:fldLock="0"/>
      </w:r>
    </w:p>
    <w:p>
      <w:pPr>
        <w:pStyle w:val="Body"/>
        <w:jc w:val="left"/>
        <w:rPr>
          <w:b w:val="0"/>
          <w:bCs w:val="0"/>
          <w:outline w:val="0"/>
          <w:color w:val="0096ff"/>
          <w:sz w:val="24"/>
          <w:szCs w:val="24"/>
          <w14:textFill>
            <w14:solidFill>
              <w14:srgbClr w14:val="0096FF"/>
            </w14:solidFill>
          </w14:textFill>
        </w:rPr>
      </w:pPr>
    </w:p>
    <w:p>
      <w:pPr>
        <w:pStyle w:val="Body"/>
        <w:jc w:val="left"/>
        <w:rPr>
          <w:b w:val="0"/>
          <w:bCs w:val="0"/>
          <w:outline w:val="0"/>
          <w:color w:val="0096ff"/>
          <w:sz w:val="24"/>
          <w:szCs w:val="24"/>
          <w14:textFill>
            <w14:solidFill>
              <w14:srgbClr w14:val="0096FF"/>
            </w14:solidFill>
          </w14:textFill>
        </w:rPr>
      </w:pPr>
    </w:p>
    <w:p>
      <w:pPr>
        <w:pStyle w:val="Body"/>
        <w:jc w:val="left"/>
        <w:rPr>
          <w:sz w:val="24"/>
          <w:szCs w:val="24"/>
        </w:rPr>
      </w:pPr>
      <w:r>
        <w:rPr>
          <w:rStyle w:val="Hyperlink.0"/>
          <w:sz w:val="24"/>
          <w:szCs w:val="24"/>
        </w:rPr>
        <w:fldChar w:fldCharType="begin" w:fldLock="0"/>
      </w:r>
      <w:r>
        <w:rPr>
          <w:rStyle w:val="Hyperlink.0"/>
          <w:sz w:val="24"/>
          <w:szCs w:val="24"/>
        </w:rPr>
        <w:instrText xml:space="preserve"> HYPERLINK "https://www.google.com/maps/d/edit?mid=1aIhkhvNt3b3alxPrH3ZZXCntoMEgmxVm&amp;ll=50.86295250442194,-3.2218688526681944&amp;z=19"</w:instrText>
      </w:r>
      <w:r>
        <w:rPr>
          <w:rStyle w:val="Hyperlink.0"/>
          <w:sz w:val="24"/>
          <w:szCs w:val="24"/>
        </w:rPr>
        <w:fldChar w:fldCharType="separate" w:fldLock="0"/>
      </w:r>
      <w:r>
        <w:rPr>
          <w:rStyle w:val="Hyperlink.0"/>
          <w:sz w:val="24"/>
          <w:szCs w:val="24"/>
          <w:rtl w:val="0"/>
          <w:lang w:val="en-US"/>
        </w:rPr>
        <w:t>Link to Older part of Village Map</w:t>
      </w:r>
      <w:r>
        <w:rPr>
          <w:sz w:val="24"/>
          <w:szCs w:val="24"/>
        </w:rPr>
        <w:fldChar w:fldCharType="end" w:fldLock="0"/>
      </w:r>
    </w:p>
    <w:p>
      <w:pPr>
        <w:pStyle w:val="Body"/>
        <w:jc w:val="left"/>
        <w:rPr>
          <w:b w:val="0"/>
          <w:bCs w:val="0"/>
          <w:outline w:val="0"/>
          <w:color w:val="0096ff"/>
          <w:sz w:val="24"/>
          <w:szCs w:val="24"/>
          <w14:textFill>
            <w14:solidFill>
              <w14:srgbClr w14:val="0096FF"/>
            </w14:solidFill>
          </w14:textFill>
        </w:rPr>
      </w:pPr>
    </w:p>
    <w:p>
      <w:pPr>
        <w:pStyle w:val="Body"/>
        <w:jc w:val="left"/>
        <w:rPr>
          <w:b w:val="0"/>
          <w:bCs w:val="0"/>
          <w:outline w:val="0"/>
          <w:color w:val="0096ff"/>
          <w:sz w:val="24"/>
          <w:szCs w:val="24"/>
          <w14:textFill>
            <w14:solidFill>
              <w14:srgbClr w14:val="0096FF"/>
            </w14:solidFill>
          </w14:textFill>
        </w:rPr>
      </w:pPr>
    </w:p>
    <w:p>
      <w:pPr>
        <w:pStyle w:val="Body"/>
        <w:jc w:val="left"/>
        <w:rPr>
          <w:b w:val="0"/>
          <w:bCs w:val="0"/>
          <w:sz w:val="24"/>
          <w:szCs w:val="24"/>
        </w:rPr>
      </w:pPr>
      <w:r>
        <w:rPr>
          <w:b w:val="0"/>
          <w:bCs w:val="0"/>
          <w:sz w:val="24"/>
          <w:szCs w:val="24"/>
          <w:rtl w:val="0"/>
          <w:lang w:val="en-US"/>
        </w:rPr>
        <w:t>In Dunkeswell the weather conditions can be significantly different in a short distance, the warden assesses this and salts accordingly so the information given in this document is for guidance only and may differ considerably than that that is shown in the maps.</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Should have any queries or questions please feel free to contact us</w:t>
      </w:r>
    </w:p>
    <w:p>
      <w:pPr>
        <w:pStyle w:val="Body"/>
        <w:jc w:val="left"/>
        <w:rPr>
          <w:b w:val="0"/>
          <w:bCs w:val="0"/>
          <w:sz w:val="24"/>
          <w:szCs w:val="24"/>
        </w:rPr>
      </w:pPr>
    </w:p>
    <w:p>
      <w:pPr>
        <w:pStyle w:val="Body"/>
        <w:jc w:val="left"/>
        <w:rPr>
          <w:b w:val="0"/>
          <w:bCs w:val="0"/>
          <w:outline w:val="0"/>
          <w:color w:val="0096ff"/>
          <w:sz w:val="24"/>
          <w:szCs w:val="24"/>
          <w14:textFill>
            <w14:solidFill>
              <w14:srgbClr w14:val="0096FF"/>
            </w14:solidFill>
          </w14:textFill>
        </w:rPr>
      </w:pPr>
      <w:r>
        <w:rPr>
          <w:b w:val="0"/>
          <w:bCs w:val="0"/>
          <w:sz w:val="24"/>
          <w:szCs w:val="24"/>
          <w:rtl w:val="0"/>
          <w:lang w:val="en-US"/>
        </w:rPr>
        <w:t>Kay Smith - Clerk to Dunkeswell Parish Council</w:t>
      </w:r>
    </w:p>
    <w:p>
      <w:pPr>
        <w:pStyle w:val="Body"/>
        <w:jc w:val="left"/>
        <w:rPr>
          <w:b w:val="0"/>
          <w:bCs w:val="0"/>
          <w:outline w:val="0"/>
          <w:color w:val="0096ff"/>
          <w:sz w:val="24"/>
          <w:szCs w:val="24"/>
          <w14:textFill>
            <w14:solidFill>
              <w14:srgbClr w14:val="0096FF"/>
            </w14:solidFill>
          </w14:textFill>
        </w:rPr>
      </w:pPr>
      <w:r>
        <w:rPr>
          <w:rStyle w:val="Hyperlink.0"/>
          <w:b w:val="0"/>
          <w:bCs w:val="0"/>
          <w:sz w:val="24"/>
          <w:szCs w:val="24"/>
        </w:rPr>
        <w:fldChar w:fldCharType="begin" w:fldLock="0"/>
      </w:r>
      <w:r>
        <w:rPr>
          <w:rStyle w:val="Hyperlink.0"/>
          <w:b w:val="0"/>
          <w:bCs w:val="0"/>
          <w:sz w:val="24"/>
          <w:szCs w:val="24"/>
        </w:rPr>
        <w:instrText xml:space="preserve"> HYPERLINK "mailto:clerk@dunkeswell-pc.gov.uk"</w:instrText>
      </w:r>
      <w:r>
        <w:rPr>
          <w:rStyle w:val="Hyperlink.0"/>
          <w:b w:val="0"/>
          <w:bCs w:val="0"/>
          <w:sz w:val="24"/>
          <w:szCs w:val="24"/>
        </w:rPr>
        <w:fldChar w:fldCharType="separate" w:fldLock="0"/>
      </w:r>
      <w:r>
        <w:rPr>
          <w:rStyle w:val="Hyperlink.0"/>
          <w:b w:val="0"/>
          <w:bCs w:val="0"/>
          <w:sz w:val="24"/>
          <w:szCs w:val="24"/>
          <w:rtl w:val="0"/>
          <w:lang w:val="en-US"/>
        </w:rPr>
        <w:t>clerk@dunkeswell-pc.gov.uk</w:t>
      </w:r>
      <w:r>
        <w:rPr>
          <w:b w:val="0"/>
          <w:bCs w:val="0"/>
          <w:sz w:val="24"/>
          <w:szCs w:val="24"/>
        </w:rPr>
        <w:fldChar w:fldCharType="end" w:fldLock="0"/>
      </w:r>
    </w:p>
    <w:p>
      <w:pPr>
        <w:pStyle w:val="Body"/>
        <w:jc w:val="left"/>
        <w:rPr>
          <w:b w:val="0"/>
          <w:bCs w:val="0"/>
          <w:sz w:val="24"/>
          <w:szCs w:val="24"/>
        </w:rPr>
      </w:pPr>
    </w:p>
    <w:p>
      <w:pPr>
        <w:pStyle w:val="Body"/>
        <w:jc w:val="left"/>
        <w:rPr>
          <w:b w:val="0"/>
          <w:bCs w:val="0"/>
          <w:outline w:val="0"/>
          <w:color w:val="0096ff"/>
          <w:sz w:val="24"/>
          <w:szCs w:val="24"/>
          <w14:textFill>
            <w14:solidFill>
              <w14:srgbClr w14:val="0096FF"/>
            </w14:solidFill>
          </w14:textFill>
        </w:rPr>
      </w:pPr>
    </w:p>
    <w:p>
      <w:pPr>
        <w:pStyle w:val="Body"/>
        <w:jc w:val="left"/>
      </w:pPr>
      <w:r>
        <w:rPr>
          <w:b w:val="0"/>
          <w:bCs w:val="0"/>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xmlns:a="http://schemas.openxmlformats.org/drawingml/2006/main">
        <wp:inline distT="0" distB="0" distL="0" distR="0">
          <wp:extent cx="6119930" cy="18359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unkeswell-PC-Rectangle-Border.png"/>
                  <pic:cNvPicPr>
                    <a:picLocks noChangeAspect="1"/>
                  </pic:cNvPicPr>
                </pic:nvPicPr>
                <pic:blipFill>
                  <a:blip r:embed="rId1">
                    <a:extLst/>
                  </a:blip>
                  <a:stretch>
                    <a:fillRect/>
                  </a:stretch>
                </pic:blipFill>
                <pic:spPr>
                  <a:xfrm>
                    <a:off x="0" y="0"/>
                    <a:ext cx="6119930" cy="183597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numbering" w:styleId="Bullet Big">
    <w:name w:val="Bullet Big"/>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ctr" defTabSz="457200" rtl="0" fontAlgn="auto" latinLnBrk="0" hangingPunct="0">
          <a:lnSpc>
            <a:spcPct val="100000"/>
          </a:lnSpc>
          <a:spcBef>
            <a:spcPts val="0"/>
          </a:spcBef>
          <a:spcAft>
            <a:spcPts val="0"/>
          </a:spcAft>
          <a:buClrTx/>
          <a:buSzTx/>
          <a:buFontTx/>
          <a:buNone/>
          <a:tabLst/>
          <a:defRPr b="1" baseline="0" cap="none" i="0" spc="0" strike="noStrike" sz="20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